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82" w:rsidRPr="00851D82" w:rsidRDefault="00851D82" w:rsidP="00851D82">
      <w:pPr>
        <w:shd w:val="clear" w:color="auto" w:fill="FFFFFF"/>
        <w:spacing w:line="240" w:lineRule="auto"/>
        <w:ind w:left="2850"/>
        <w:outlineLvl w:val="1"/>
        <w:rPr>
          <w:rFonts w:ascii="Verdana" w:eastAsia="Times New Roman" w:hAnsi="Verdana" w:cs="Times New Roman"/>
          <w:b/>
          <w:bCs/>
          <w:sz w:val="29"/>
          <w:szCs w:val="29"/>
        </w:rPr>
      </w:pPr>
      <w:r w:rsidRPr="00851D82">
        <w:rPr>
          <w:rFonts w:ascii="Verdana" w:eastAsia="Times New Roman" w:hAnsi="Verdana" w:cs="Times New Roman"/>
          <w:b/>
          <w:bCs/>
          <w:sz w:val="29"/>
          <w:szCs w:val="29"/>
        </w:rPr>
        <w:t>Transitions</w:t>
      </w:r>
    </w:p>
    <w:p w:rsidR="00851D82" w:rsidRPr="00851D82" w:rsidRDefault="00851D82" w:rsidP="00851D82">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851D82">
        <w:rPr>
          <w:rFonts w:ascii="Verdana" w:eastAsia="Times New Roman" w:hAnsi="Verdana" w:cs="Times New Roman"/>
          <w:b/>
          <w:bCs/>
          <w:color w:val="000000"/>
          <w:sz w:val="20"/>
          <w:szCs w:val="20"/>
        </w:rPr>
        <w:t>UWF Writing Lab</w:t>
      </w:r>
    </w:p>
    <w:p w:rsidR="00851D82" w:rsidRPr="00851D82" w:rsidRDefault="00851D82" w:rsidP="00851D82">
      <w:pPr>
        <w:shd w:val="clear" w:color="auto" w:fill="FFFFFF"/>
        <w:spacing w:before="75" w:after="75" w:line="240" w:lineRule="auto"/>
        <w:ind w:left="75" w:right="75"/>
        <w:rPr>
          <w:rFonts w:ascii="Verdana" w:eastAsia="Times New Roman" w:hAnsi="Verdana" w:cs="Times New Roman"/>
          <w:color w:val="000000"/>
          <w:sz w:val="19"/>
          <w:szCs w:val="19"/>
        </w:rPr>
      </w:pPr>
      <w:r w:rsidRPr="00851D82">
        <w:rPr>
          <w:rFonts w:ascii="Verdana" w:eastAsia="Times New Roman" w:hAnsi="Verdana" w:cs="Times New Roman"/>
          <w:color w:val="000000"/>
          <w:sz w:val="19"/>
          <w:szCs w:val="19"/>
        </w:rPr>
        <w:t xml:space="preserve">The word transition literally means movement from one place to another. In writing, transition means moving from one sentence to another or one paragraph to another smoothly and without abrupt </w:t>
      </w:r>
      <w:proofErr w:type="spellStart"/>
      <w:r w:rsidRPr="00851D82">
        <w:rPr>
          <w:rFonts w:ascii="Verdana" w:eastAsia="Times New Roman" w:hAnsi="Verdana" w:cs="Times New Roman"/>
          <w:color w:val="000000"/>
          <w:sz w:val="19"/>
          <w:szCs w:val="19"/>
        </w:rPr>
        <w:t>shiftsin</w:t>
      </w:r>
      <w:proofErr w:type="spellEnd"/>
      <w:r w:rsidRPr="00851D82">
        <w:rPr>
          <w:rFonts w:ascii="Verdana" w:eastAsia="Times New Roman" w:hAnsi="Verdana" w:cs="Times New Roman"/>
          <w:color w:val="000000"/>
          <w:sz w:val="19"/>
          <w:szCs w:val="19"/>
        </w:rPr>
        <w:t xml:space="preserve"> logic or subject. To accomplish this shift, a writer will sometimes use certain words or phrases that act as bridges to carry readers into a new sentence or paragraph. Without these transitional elements, an essay can be like a list or, at best, a group of loosely connected statements. Transitional </w:t>
      </w:r>
      <w:proofErr w:type="spellStart"/>
      <w:r w:rsidRPr="00851D82">
        <w:rPr>
          <w:rFonts w:ascii="Verdana" w:eastAsia="Times New Roman" w:hAnsi="Verdana" w:cs="Times New Roman"/>
          <w:color w:val="000000"/>
          <w:sz w:val="19"/>
          <w:szCs w:val="19"/>
        </w:rPr>
        <w:t>elementsprepare</w:t>
      </w:r>
      <w:proofErr w:type="spellEnd"/>
      <w:r w:rsidRPr="00851D82">
        <w:rPr>
          <w:rFonts w:ascii="Verdana" w:eastAsia="Times New Roman" w:hAnsi="Verdana" w:cs="Times New Roman"/>
          <w:color w:val="000000"/>
          <w:sz w:val="19"/>
          <w:szCs w:val="19"/>
        </w:rPr>
        <w:t xml:space="preserve"> for each new idea and relate each new statement to the last. Here is a list of a few useful transitional elements, arranged according to their functions in a sentence.</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907"/>
        <w:gridCol w:w="1574"/>
        <w:gridCol w:w="2067"/>
        <w:gridCol w:w="1467"/>
      </w:tblGrid>
      <w:tr w:rsidR="00851D82" w:rsidRPr="00851D82" w:rsidTr="00851D82">
        <w:tc>
          <w:tcPr>
            <w:tcW w:w="0" w:type="auto"/>
            <w:tcMar>
              <w:top w:w="45" w:type="dxa"/>
              <w:left w:w="45" w:type="dxa"/>
              <w:bottom w:w="45" w:type="dxa"/>
              <w:right w:w="45" w:type="dxa"/>
            </w:tcMar>
            <w:vAlign w:val="center"/>
            <w:hideMark/>
          </w:tcPr>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b/>
                <w:bCs/>
                <w:szCs w:val="24"/>
              </w:rPr>
              <w:t>TIME</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then</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now</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next</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first</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second</w:t>
            </w:r>
          </w:p>
        </w:tc>
        <w:tc>
          <w:tcPr>
            <w:tcW w:w="0" w:type="auto"/>
            <w:tcMar>
              <w:top w:w="45" w:type="dxa"/>
              <w:left w:w="45" w:type="dxa"/>
              <w:bottom w:w="45" w:type="dxa"/>
              <w:right w:w="45" w:type="dxa"/>
            </w:tcMar>
            <w:vAlign w:val="center"/>
            <w:hideMark/>
          </w:tcPr>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b/>
                <w:bCs/>
                <w:szCs w:val="24"/>
              </w:rPr>
              <w:t>CONTRAST</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however</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nevertheless</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yet</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even though</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despite</w:t>
            </w:r>
          </w:p>
        </w:tc>
        <w:tc>
          <w:tcPr>
            <w:tcW w:w="0" w:type="auto"/>
            <w:tcMar>
              <w:top w:w="45" w:type="dxa"/>
              <w:left w:w="45" w:type="dxa"/>
              <w:bottom w:w="45" w:type="dxa"/>
              <w:right w:w="45" w:type="dxa"/>
            </w:tcMar>
            <w:vAlign w:val="center"/>
            <w:hideMark/>
          </w:tcPr>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b/>
                <w:bCs/>
                <w:szCs w:val="24"/>
              </w:rPr>
              <w:t>CAUSE/EFFECT</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therefore</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thus</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hence</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consequently</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so</w:t>
            </w:r>
          </w:p>
        </w:tc>
        <w:tc>
          <w:tcPr>
            <w:tcW w:w="0" w:type="auto"/>
            <w:tcMar>
              <w:top w:w="45" w:type="dxa"/>
              <w:left w:w="45" w:type="dxa"/>
              <w:bottom w:w="45" w:type="dxa"/>
              <w:right w:w="45" w:type="dxa"/>
            </w:tcMar>
            <w:vAlign w:val="center"/>
            <w:hideMark/>
          </w:tcPr>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b/>
                <w:bCs/>
                <w:szCs w:val="24"/>
              </w:rPr>
              <w:t>ADDITION</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also</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too</w:t>
            </w:r>
          </w:p>
          <w:p w:rsidR="00851D82" w:rsidRPr="00851D82" w:rsidRDefault="00851D82" w:rsidP="00851D82">
            <w:pPr>
              <w:spacing w:before="75" w:after="75" w:line="240" w:lineRule="auto"/>
              <w:ind w:left="75" w:right="75"/>
              <w:rPr>
                <w:rFonts w:eastAsia="Times New Roman" w:cs="Times New Roman"/>
                <w:szCs w:val="24"/>
              </w:rPr>
            </w:pPr>
            <w:proofErr w:type="spellStart"/>
            <w:r w:rsidRPr="00851D82">
              <w:rPr>
                <w:rFonts w:eastAsia="Times New Roman" w:cs="Times New Roman"/>
                <w:szCs w:val="24"/>
              </w:rPr>
              <w:t>futhermore</w:t>
            </w:r>
            <w:proofErr w:type="spellEnd"/>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moreover</w:t>
            </w:r>
          </w:p>
        </w:tc>
      </w:tr>
    </w:tbl>
    <w:p w:rsidR="00851D82" w:rsidRPr="00851D82" w:rsidRDefault="00851D82" w:rsidP="00851D82">
      <w:pPr>
        <w:shd w:val="clear" w:color="auto" w:fill="FFFFFF"/>
        <w:spacing w:line="240" w:lineRule="auto"/>
        <w:rPr>
          <w:rFonts w:ascii="Verdana" w:eastAsia="Times New Roman" w:hAnsi="Verdana" w:cs="Times New Roman"/>
          <w:vanish/>
          <w:color w:val="000000"/>
          <w:sz w:val="19"/>
          <w:szCs w:val="19"/>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1721"/>
        <w:gridCol w:w="1527"/>
        <w:gridCol w:w="1533"/>
        <w:gridCol w:w="3014"/>
      </w:tblGrid>
      <w:tr w:rsidR="00851D82" w:rsidRPr="00851D82" w:rsidTr="00851D82">
        <w:tc>
          <w:tcPr>
            <w:tcW w:w="0" w:type="auto"/>
            <w:tcMar>
              <w:top w:w="45" w:type="dxa"/>
              <w:left w:w="45" w:type="dxa"/>
              <w:bottom w:w="45" w:type="dxa"/>
              <w:right w:w="45" w:type="dxa"/>
            </w:tcMar>
            <w:vAlign w:val="center"/>
            <w:hideMark/>
          </w:tcPr>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b/>
                <w:bCs/>
                <w:szCs w:val="24"/>
              </w:rPr>
              <w:t>REFERENCE</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the former</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the latter</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the following</w:t>
            </w:r>
          </w:p>
        </w:tc>
        <w:tc>
          <w:tcPr>
            <w:tcW w:w="0" w:type="auto"/>
            <w:tcMar>
              <w:top w:w="45" w:type="dxa"/>
              <w:left w:w="45" w:type="dxa"/>
              <w:bottom w:w="45" w:type="dxa"/>
              <w:right w:w="45" w:type="dxa"/>
            </w:tcMar>
            <w:vAlign w:val="center"/>
            <w:hideMark/>
          </w:tcPr>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b/>
                <w:bCs/>
                <w:szCs w:val="24"/>
              </w:rPr>
              <w:t>SUMMARY</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in summary</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to sum up</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in conclusion</w:t>
            </w:r>
          </w:p>
        </w:tc>
        <w:tc>
          <w:tcPr>
            <w:tcW w:w="0" w:type="auto"/>
            <w:tcMar>
              <w:top w:w="45" w:type="dxa"/>
              <w:left w:w="45" w:type="dxa"/>
              <w:bottom w:w="45" w:type="dxa"/>
              <w:right w:w="45" w:type="dxa"/>
            </w:tcMar>
            <w:vAlign w:val="center"/>
            <w:hideMark/>
          </w:tcPr>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b/>
                <w:bCs/>
                <w:szCs w:val="24"/>
              </w:rPr>
              <w:t>ATTITUDE</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fortunately</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unfortunately</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naturally</w:t>
            </w:r>
          </w:p>
        </w:tc>
        <w:tc>
          <w:tcPr>
            <w:tcW w:w="0" w:type="auto"/>
            <w:tcMar>
              <w:top w:w="45" w:type="dxa"/>
              <w:left w:w="45" w:type="dxa"/>
              <w:bottom w:w="45" w:type="dxa"/>
              <w:right w:w="45" w:type="dxa"/>
            </w:tcMar>
            <w:vAlign w:val="center"/>
            <w:hideMark/>
          </w:tcPr>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b/>
                <w:bCs/>
                <w:szCs w:val="24"/>
              </w:rPr>
              <w:t>GENERAL TO SPECIFIC</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in fact</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especially</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for instance</w:t>
            </w:r>
          </w:p>
          <w:p w:rsidR="00851D82" w:rsidRPr="00851D82" w:rsidRDefault="00851D82" w:rsidP="00851D82">
            <w:pPr>
              <w:spacing w:before="75" w:after="75" w:line="240" w:lineRule="auto"/>
              <w:ind w:left="75" w:right="75"/>
              <w:rPr>
                <w:rFonts w:eastAsia="Times New Roman" w:cs="Times New Roman"/>
                <w:szCs w:val="24"/>
              </w:rPr>
            </w:pPr>
            <w:r w:rsidRPr="00851D82">
              <w:rPr>
                <w:rFonts w:eastAsia="Times New Roman" w:cs="Times New Roman"/>
                <w:szCs w:val="24"/>
              </w:rPr>
              <w:t>for example</w:t>
            </w:r>
          </w:p>
        </w:tc>
      </w:tr>
    </w:tbl>
    <w:p w:rsidR="00851D82" w:rsidRDefault="00851D82" w:rsidP="00851D82">
      <w:pPr>
        <w:shd w:val="clear" w:color="auto" w:fill="FFFFFF"/>
        <w:spacing w:before="75" w:after="75" w:line="240" w:lineRule="auto"/>
        <w:ind w:left="75" w:right="75"/>
        <w:rPr>
          <w:rFonts w:ascii="Verdana" w:eastAsia="Times New Roman" w:hAnsi="Verdana" w:cs="Times New Roman"/>
          <w:color w:val="000000"/>
          <w:sz w:val="19"/>
          <w:szCs w:val="19"/>
        </w:rPr>
      </w:pPr>
    </w:p>
    <w:p w:rsidR="00851D82" w:rsidRPr="00851D82" w:rsidRDefault="00851D82" w:rsidP="00851D82">
      <w:pPr>
        <w:shd w:val="clear" w:color="auto" w:fill="FFFFFF"/>
        <w:spacing w:before="75" w:after="75" w:line="240" w:lineRule="auto"/>
        <w:ind w:left="75" w:right="75"/>
        <w:rPr>
          <w:rFonts w:ascii="Verdana" w:eastAsia="Times New Roman" w:hAnsi="Verdana" w:cs="Times New Roman"/>
          <w:color w:val="000000"/>
          <w:sz w:val="19"/>
          <w:szCs w:val="19"/>
        </w:rPr>
      </w:pPr>
      <w:r w:rsidRPr="00851D82">
        <w:rPr>
          <w:rFonts w:ascii="Verdana" w:eastAsia="Times New Roman" w:hAnsi="Verdana" w:cs="Times New Roman"/>
          <w:color w:val="000000"/>
          <w:sz w:val="19"/>
          <w:szCs w:val="19"/>
        </w:rPr>
        <w:t xml:space="preserve">In addition to transitional words or phrases, certain techniques establish continuity between sentences or paragraphs. Repeating words, ideas, key phrases, or even a pattern of word order from sentence to sentence can often serve this function. Answering a question or completing an idea that has been left incomplete, can also give an essay a smooth flow. Finally, the careful use of pronouns like this, these or </w:t>
      </w:r>
      <w:proofErr w:type="gramStart"/>
      <w:r w:rsidRPr="00851D82">
        <w:rPr>
          <w:rFonts w:ascii="Verdana" w:eastAsia="Times New Roman" w:hAnsi="Verdana" w:cs="Times New Roman"/>
          <w:color w:val="000000"/>
          <w:sz w:val="19"/>
          <w:szCs w:val="19"/>
        </w:rPr>
        <w:t>them</w:t>
      </w:r>
      <w:proofErr w:type="gramEnd"/>
      <w:r w:rsidRPr="00851D82">
        <w:rPr>
          <w:rFonts w:ascii="Verdana" w:eastAsia="Times New Roman" w:hAnsi="Verdana" w:cs="Times New Roman"/>
          <w:color w:val="000000"/>
          <w:sz w:val="19"/>
          <w:szCs w:val="19"/>
        </w:rPr>
        <w:t xml:space="preserve"> can carry over ideas by referring back to the previous sentence. (But an essay saturated with transitional elements and techniques can be as confusing and tiresome to a reader as one in which they have left out.) Perhaps the best way to see how useful transitions are is to look at a paragraph in which they are absent.</w:t>
      </w:r>
    </w:p>
    <w:p w:rsidR="00851D82" w:rsidRDefault="00851D82" w:rsidP="00851D82">
      <w:pPr>
        <w:shd w:val="clear" w:color="auto" w:fill="FFFFFF"/>
        <w:spacing w:before="75" w:after="75" w:line="240" w:lineRule="auto"/>
        <w:ind w:left="75" w:right="75"/>
        <w:rPr>
          <w:rFonts w:ascii="Verdana" w:eastAsia="Times New Roman" w:hAnsi="Verdana" w:cs="Times New Roman"/>
          <w:color w:val="000000"/>
          <w:sz w:val="19"/>
          <w:szCs w:val="19"/>
        </w:rPr>
      </w:pPr>
    </w:p>
    <w:p w:rsidR="00851D82" w:rsidRPr="00851D82" w:rsidRDefault="00851D82" w:rsidP="00851D82">
      <w:pPr>
        <w:shd w:val="clear" w:color="auto" w:fill="FFFFFF"/>
        <w:spacing w:before="75" w:after="75" w:line="240" w:lineRule="auto"/>
        <w:ind w:left="75" w:right="75"/>
        <w:rPr>
          <w:rFonts w:ascii="Verdana" w:eastAsia="Times New Roman" w:hAnsi="Verdana" w:cs="Times New Roman"/>
          <w:color w:val="000000"/>
          <w:sz w:val="19"/>
          <w:szCs w:val="19"/>
        </w:rPr>
      </w:pPr>
      <w:r w:rsidRPr="00851D82">
        <w:rPr>
          <w:rFonts w:ascii="Verdana" w:eastAsia="Times New Roman" w:hAnsi="Verdana" w:cs="Times New Roman"/>
          <w:color w:val="000000"/>
          <w:sz w:val="19"/>
          <w:szCs w:val="19"/>
        </w:rPr>
        <w:t xml:space="preserve">When I first began attending college, I had no idea what I wanted to with life. I am an accounting major. I will probably go into business for myself as a tax accountant. I have a much better idea of my goals. Last year I didn’t know what to do with my </w:t>
      </w:r>
      <w:proofErr w:type="spellStart"/>
      <w:r w:rsidRPr="00851D82">
        <w:rPr>
          <w:rFonts w:ascii="Verdana" w:eastAsia="Times New Roman" w:hAnsi="Verdana" w:cs="Times New Roman"/>
          <w:color w:val="000000"/>
          <w:sz w:val="19"/>
          <w:szCs w:val="19"/>
        </w:rPr>
        <w:t>major.When</w:t>
      </w:r>
      <w:proofErr w:type="spellEnd"/>
      <w:r w:rsidRPr="00851D82">
        <w:rPr>
          <w:rFonts w:ascii="Verdana" w:eastAsia="Times New Roman" w:hAnsi="Verdana" w:cs="Times New Roman"/>
          <w:color w:val="000000"/>
          <w:sz w:val="19"/>
          <w:szCs w:val="19"/>
        </w:rPr>
        <w:t xml:space="preserve"> I was a freshman, I didn’t even know I’d be an accounting </w:t>
      </w:r>
      <w:proofErr w:type="spellStart"/>
      <w:r w:rsidRPr="00851D82">
        <w:rPr>
          <w:rFonts w:ascii="Verdana" w:eastAsia="Times New Roman" w:hAnsi="Verdana" w:cs="Times New Roman"/>
          <w:color w:val="000000"/>
          <w:sz w:val="19"/>
          <w:szCs w:val="19"/>
        </w:rPr>
        <w:t>major.Three</w:t>
      </w:r>
      <w:proofErr w:type="spellEnd"/>
      <w:r w:rsidRPr="00851D82">
        <w:rPr>
          <w:rFonts w:ascii="Verdana" w:eastAsia="Times New Roman" w:hAnsi="Verdana" w:cs="Times New Roman"/>
          <w:color w:val="000000"/>
          <w:sz w:val="19"/>
          <w:szCs w:val="19"/>
        </w:rPr>
        <w:t xml:space="preserve"> years can make a lot of differences in terms of a young woman’s career plans.</w:t>
      </w:r>
    </w:p>
    <w:p w:rsidR="00851D82" w:rsidRDefault="00851D82" w:rsidP="00851D82">
      <w:pPr>
        <w:shd w:val="clear" w:color="auto" w:fill="FFFFFF"/>
        <w:spacing w:before="75" w:after="75" w:line="240" w:lineRule="auto"/>
        <w:ind w:left="75" w:right="75"/>
        <w:rPr>
          <w:rFonts w:ascii="Verdana" w:eastAsia="Times New Roman" w:hAnsi="Verdana" w:cs="Times New Roman"/>
          <w:color w:val="000000"/>
          <w:sz w:val="19"/>
          <w:szCs w:val="19"/>
        </w:rPr>
      </w:pPr>
    </w:p>
    <w:p w:rsidR="00851D82" w:rsidRPr="00851D82" w:rsidRDefault="00851D82" w:rsidP="00851D82">
      <w:pPr>
        <w:shd w:val="clear" w:color="auto" w:fill="FFFFFF"/>
        <w:spacing w:before="75" w:after="75" w:line="240" w:lineRule="auto"/>
        <w:ind w:left="75" w:right="75"/>
        <w:rPr>
          <w:rFonts w:ascii="Verdana" w:eastAsia="Times New Roman" w:hAnsi="Verdana" w:cs="Times New Roman"/>
          <w:color w:val="000000"/>
          <w:sz w:val="19"/>
          <w:szCs w:val="19"/>
        </w:rPr>
      </w:pPr>
      <w:r w:rsidRPr="00851D82">
        <w:rPr>
          <w:rFonts w:ascii="Verdana" w:eastAsia="Times New Roman" w:hAnsi="Verdana" w:cs="Times New Roman"/>
          <w:color w:val="000000"/>
          <w:sz w:val="19"/>
          <w:szCs w:val="19"/>
        </w:rPr>
        <w:t>The sentences in this passage do not follow smoothly into one another. Without some signals of their sequence and logic, the relationships among them are hard to determine. Even the most basic transitions can eliminate some of the choppiness and ambiguity.</w:t>
      </w:r>
    </w:p>
    <w:p w:rsidR="00851D82" w:rsidRDefault="00851D82" w:rsidP="00851D82">
      <w:pPr>
        <w:shd w:val="clear" w:color="auto" w:fill="FFFFFF"/>
        <w:spacing w:before="75" w:after="75" w:line="240" w:lineRule="auto"/>
        <w:ind w:left="75" w:right="75"/>
        <w:rPr>
          <w:rFonts w:ascii="Verdana" w:eastAsia="Times New Roman" w:hAnsi="Verdana" w:cs="Times New Roman"/>
          <w:color w:val="000000"/>
          <w:sz w:val="19"/>
          <w:szCs w:val="19"/>
        </w:rPr>
      </w:pPr>
    </w:p>
    <w:p w:rsidR="00851D82" w:rsidRPr="00851D82" w:rsidRDefault="00851D82" w:rsidP="00851D82">
      <w:pPr>
        <w:shd w:val="clear" w:color="auto" w:fill="FFFFFF"/>
        <w:spacing w:before="75" w:after="75" w:line="240" w:lineRule="auto"/>
        <w:ind w:left="75" w:right="75"/>
        <w:rPr>
          <w:rFonts w:ascii="Verdana" w:eastAsia="Times New Roman" w:hAnsi="Verdana" w:cs="Times New Roman"/>
          <w:color w:val="000000"/>
          <w:sz w:val="19"/>
          <w:szCs w:val="19"/>
        </w:rPr>
      </w:pPr>
      <w:bookmarkStart w:id="0" w:name="_GoBack"/>
      <w:bookmarkEnd w:id="0"/>
      <w:r w:rsidRPr="00851D82">
        <w:rPr>
          <w:rFonts w:ascii="Verdana" w:eastAsia="Times New Roman" w:hAnsi="Verdana" w:cs="Times New Roman"/>
          <w:color w:val="000000"/>
          <w:sz w:val="19"/>
          <w:szCs w:val="19"/>
        </w:rPr>
        <w:t xml:space="preserve">When I first began attending college I had no idea what I wanted to do with my life. (Now) I am an accounting major, (and I know that someday) I will probably go into business for myself </w:t>
      </w:r>
      <w:r w:rsidRPr="00851D82">
        <w:rPr>
          <w:rFonts w:ascii="Verdana" w:eastAsia="Times New Roman" w:hAnsi="Verdana" w:cs="Times New Roman"/>
          <w:color w:val="000000"/>
          <w:sz w:val="19"/>
          <w:szCs w:val="19"/>
        </w:rPr>
        <w:lastRenderedPageBreak/>
        <w:t xml:space="preserve">as a tax accountant. (At the present time, then,) I have a much better idea of my </w:t>
      </w:r>
      <w:proofErr w:type="spellStart"/>
      <w:r w:rsidRPr="00851D82">
        <w:rPr>
          <w:rFonts w:ascii="Verdana" w:eastAsia="Times New Roman" w:hAnsi="Verdana" w:cs="Times New Roman"/>
          <w:color w:val="000000"/>
          <w:sz w:val="19"/>
          <w:szCs w:val="19"/>
        </w:rPr>
        <w:t>goals.Last</w:t>
      </w:r>
      <w:proofErr w:type="spellEnd"/>
      <w:r w:rsidRPr="00851D82">
        <w:rPr>
          <w:rFonts w:ascii="Verdana" w:eastAsia="Times New Roman" w:hAnsi="Verdana" w:cs="Times New Roman"/>
          <w:color w:val="000000"/>
          <w:sz w:val="19"/>
          <w:szCs w:val="19"/>
        </w:rPr>
        <w:t xml:space="preserve"> </w:t>
      </w:r>
      <w:proofErr w:type="gramStart"/>
      <w:r w:rsidRPr="00851D82">
        <w:rPr>
          <w:rFonts w:ascii="Verdana" w:eastAsia="Times New Roman" w:hAnsi="Verdana" w:cs="Times New Roman"/>
          <w:color w:val="000000"/>
          <w:sz w:val="19"/>
          <w:szCs w:val="19"/>
        </w:rPr>
        <w:t>year,</w:t>
      </w:r>
      <w:proofErr w:type="gramEnd"/>
      <w:r w:rsidRPr="00851D82">
        <w:rPr>
          <w:rFonts w:ascii="Verdana" w:eastAsia="Times New Roman" w:hAnsi="Verdana" w:cs="Times New Roman"/>
          <w:color w:val="000000"/>
          <w:sz w:val="19"/>
          <w:szCs w:val="19"/>
        </w:rPr>
        <w:t xml:space="preserve"> (however,) I didn’t even know that I’d be an accounting major. (This shows that) three years can (certainly) make a lot of difference in terms of a young woman’s career plans. (</w:t>
      </w:r>
      <w:proofErr w:type="gramStart"/>
      <w:r w:rsidRPr="00851D82">
        <w:rPr>
          <w:rFonts w:ascii="Verdana" w:eastAsia="Times New Roman" w:hAnsi="Verdana" w:cs="Times New Roman"/>
          <w:color w:val="000000"/>
          <w:sz w:val="19"/>
          <w:szCs w:val="19"/>
        </w:rPr>
        <w:t>and</w:t>
      </w:r>
      <w:proofErr w:type="gramEnd"/>
      <w:r w:rsidRPr="00851D82">
        <w:rPr>
          <w:rFonts w:ascii="Verdana" w:eastAsia="Times New Roman" w:hAnsi="Verdana" w:cs="Times New Roman"/>
          <w:color w:val="000000"/>
          <w:sz w:val="19"/>
          <w:szCs w:val="19"/>
        </w:rPr>
        <w:t xml:space="preserve"> I know that someday) I will probably go into business for myself as a tax accountant. (At the present time, then,) I have a much better idea of my goals. Last year, (however,) I didn’t even know that I’d be an accounting major. (This shows that) three years can (certainly) make a lot of difference in terms of a young woman’s career plans.</w:t>
      </w:r>
    </w:p>
    <w:p w:rsidR="009A1759" w:rsidRDefault="009A1759"/>
    <w:sectPr w:rsidR="009A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82"/>
    <w:rsid w:val="00851D82"/>
    <w:rsid w:val="009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1D82"/>
    <w:pPr>
      <w:spacing w:before="100" w:beforeAutospacing="1" w:after="100" w:afterAutospacing="1" w:line="240" w:lineRule="auto"/>
      <w:outlineLvl w:val="1"/>
    </w:pPr>
    <w:rPr>
      <w:rFonts w:eastAsia="Times New Roman" w:cs="Times New Roman"/>
      <w:b/>
      <w:bCs/>
      <w:sz w:val="36"/>
      <w:szCs w:val="36"/>
    </w:rPr>
  </w:style>
  <w:style w:type="paragraph" w:styleId="Heading5">
    <w:name w:val="heading 5"/>
    <w:basedOn w:val="Normal"/>
    <w:link w:val="Heading5Char"/>
    <w:uiPriority w:val="9"/>
    <w:qFormat/>
    <w:rsid w:val="00851D82"/>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D82"/>
    <w:rPr>
      <w:rFonts w:eastAsia="Times New Roman" w:cs="Times New Roman"/>
      <w:b/>
      <w:bCs/>
      <w:sz w:val="36"/>
      <w:szCs w:val="36"/>
    </w:rPr>
  </w:style>
  <w:style w:type="character" w:customStyle="1" w:styleId="Heading5Char">
    <w:name w:val="Heading 5 Char"/>
    <w:basedOn w:val="DefaultParagraphFont"/>
    <w:link w:val="Heading5"/>
    <w:uiPriority w:val="9"/>
    <w:rsid w:val="00851D82"/>
    <w:rPr>
      <w:rFonts w:eastAsia="Times New Roman" w:cs="Times New Roman"/>
      <w:b/>
      <w:bCs/>
      <w:sz w:val="20"/>
      <w:szCs w:val="20"/>
    </w:rPr>
  </w:style>
  <w:style w:type="paragraph" w:styleId="NormalWeb">
    <w:name w:val="Normal (Web)"/>
    <w:basedOn w:val="Normal"/>
    <w:uiPriority w:val="99"/>
    <w:unhideWhenUsed/>
    <w:rsid w:val="00851D8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51D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1D82"/>
    <w:pPr>
      <w:spacing w:before="100" w:beforeAutospacing="1" w:after="100" w:afterAutospacing="1" w:line="240" w:lineRule="auto"/>
      <w:outlineLvl w:val="1"/>
    </w:pPr>
    <w:rPr>
      <w:rFonts w:eastAsia="Times New Roman" w:cs="Times New Roman"/>
      <w:b/>
      <w:bCs/>
      <w:sz w:val="36"/>
      <w:szCs w:val="36"/>
    </w:rPr>
  </w:style>
  <w:style w:type="paragraph" w:styleId="Heading5">
    <w:name w:val="heading 5"/>
    <w:basedOn w:val="Normal"/>
    <w:link w:val="Heading5Char"/>
    <w:uiPriority w:val="9"/>
    <w:qFormat/>
    <w:rsid w:val="00851D82"/>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D82"/>
    <w:rPr>
      <w:rFonts w:eastAsia="Times New Roman" w:cs="Times New Roman"/>
      <w:b/>
      <w:bCs/>
      <w:sz w:val="36"/>
      <w:szCs w:val="36"/>
    </w:rPr>
  </w:style>
  <w:style w:type="character" w:customStyle="1" w:styleId="Heading5Char">
    <w:name w:val="Heading 5 Char"/>
    <w:basedOn w:val="DefaultParagraphFont"/>
    <w:link w:val="Heading5"/>
    <w:uiPriority w:val="9"/>
    <w:rsid w:val="00851D82"/>
    <w:rPr>
      <w:rFonts w:eastAsia="Times New Roman" w:cs="Times New Roman"/>
      <w:b/>
      <w:bCs/>
      <w:sz w:val="20"/>
      <w:szCs w:val="20"/>
    </w:rPr>
  </w:style>
  <w:style w:type="paragraph" w:styleId="NormalWeb">
    <w:name w:val="Normal (Web)"/>
    <w:basedOn w:val="Normal"/>
    <w:uiPriority w:val="99"/>
    <w:unhideWhenUsed/>
    <w:rsid w:val="00851D8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51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5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2014-05-15T17:10:00Z</dcterms:created>
  <dcterms:modified xsi:type="dcterms:W3CDTF">2014-05-15T17:10:00Z</dcterms:modified>
</cp:coreProperties>
</file>