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1452563" cy="1452563"/>
            <wp:effectExtent b="0" l="0" r="0" t="0"/>
            <wp:docPr descr="SGA_Primary_2Color_CMYK.png" id="1" name="image1.png"/>
            <a:graphic>
              <a:graphicData uri="http://schemas.openxmlformats.org/drawingml/2006/picture">
                <pic:pic>
                  <pic:nvPicPr>
                    <pic:cNvPr descr="SGA_Primary_2Color_CMYK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52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Resolution: 20-21 RS VI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Author(s): Director Lamungkun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Sponsor(s): Chair Johnson, Senator Fridy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read as follows: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According to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California State University, San Bernardino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their study on 16 of the United States’ largest cities, anti-Asian hate crimes have spiked 149 percent since the beginning of the COVID-19 pandemic. This despite overall hate crimes dropping by 7 percent; and,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According to a study conducted by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University of California, San Francisco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nearly 700 thousand tweets contained more than one million anti-Asian hashtags in the days leading up to and after former President Trump’s initial tweet calling coronavirus the ‘Chinese Virus.’; and,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 on February 19, 2021 - an Asian American woman was assaulted as well as her store,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Mama Venezia’s Pizzeria,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robbed by three suspects in Norristown, PA; and,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on March 16, 2021 - six Asian American women were shot and killed in Atlanta, GA; and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Stop AAPI Hate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reported nearly 3,800 instances of discrimination against Asians in the past year, with the actual number being possibly higher; and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Asian,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Asian American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Pacific Islander (AAPI), and Native Hawaiian students make up 3.98% of The University of West Florida’s enrolled student body population as of Fall 2020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THEREFORE, BE IT RESOLVED that the University of West Florida Student Government Association condemns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and denounces all forms of anti-Asian sentiment, including those related to COVID-19, and all manifestations of expressions of racism, xenophobia, discrimination, anti-Asian sentiment, scapegoating, and ethnic or religious intolerance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BE IT FURTHER RESOLVED that the University of West Florida Student Government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Association brings awareness to the anti-Asian hate crimes in the country, by joining the #StopAsianHate Movement by observing March 26th 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 annual #StopAsianHate National Day of Action and Healing for the AAPI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                                                                            ___________________                                                                     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Mr. Ruben Gardner                                                                                     Ms. Sydney Grant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Body President                                                                                Senate Pro Tempore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